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/>
        <w:ind w:left="0" w:right="0" w:firstLine="0"/>
        <w:jc w:val="left"/>
        <w:rPr>
          <w:rFonts w:hint="eastAsia" w:ascii="Verdana" w:hAnsi="Verdana" w:cs="Verdana"/>
          <w:i w:val="0"/>
          <w:caps w:val="0"/>
          <w:color w:val="0465B2"/>
          <w:spacing w:val="0"/>
          <w:sz w:val="27"/>
          <w:szCs w:val="27"/>
          <w:bdr w:val="none" w:color="auto" w:sz="0" w:space="0"/>
          <w:shd w:val="clear" w:fill="F5FAFF"/>
          <w:lang w:val="en-US" w:eastAsia="zh-CN"/>
        </w:rPr>
      </w:pPr>
      <w:r>
        <w:rPr>
          <w:rFonts w:hint="default" w:ascii="Verdana" w:hAnsi="Verdana" w:cs="Verdana"/>
          <w:i w:val="0"/>
          <w:caps w:val="0"/>
          <w:color w:val="0465B2"/>
          <w:spacing w:val="0"/>
          <w:sz w:val="27"/>
          <w:szCs w:val="27"/>
          <w:bdr w:val="none" w:color="auto" w:sz="0" w:space="0"/>
          <w:shd w:val="clear" w:fill="F5FAFF"/>
        </w:rPr>
        <w:t>福建中医药大学附属福州中医院招聘</w:t>
      </w:r>
      <w:r>
        <w:rPr>
          <w:rFonts w:hint="eastAsia" w:ascii="Verdana" w:hAnsi="Verdana" w:cs="Verdana"/>
          <w:i w:val="0"/>
          <w:caps w:val="0"/>
          <w:color w:val="0465B2"/>
          <w:spacing w:val="0"/>
          <w:sz w:val="27"/>
          <w:szCs w:val="27"/>
          <w:bdr w:val="none" w:color="auto" w:sz="0" w:space="0"/>
          <w:shd w:val="clear" w:fill="F5FA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bookmarkEnd w:id="0"/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5FAFF"/>
          <w:lang w:val="en-US" w:eastAsia="zh-CN" w:bidi="ar"/>
        </w:rPr>
        <w:t>附件一：</w:t>
      </w:r>
    </w:p>
    <w:tbl>
      <w:tblPr>
        <w:tblW w:w="838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91"/>
        <w:gridCol w:w="316"/>
        <w:gridCol w:w="1951"/>
        <w:gridCol w:w="1242"/>
        <w:gridCol w:w="37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学历要求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资历要求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麻醉科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全日制本科及以上学历，学士及以上学位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麻醉专业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完成规范化培训；具备执业医师资格；有麻醉工作经验者优先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大专及以上学历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麻醉专业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60周岁以下，具备执业医师资格，能独立完成全麻操作技术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东部办公区医疗应急部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全日制本科及以上学历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康复或针推专业（推拿为主）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40周岁以下，全日制普通高等医学院校毕业，具备执业医师资格，主要从事康复治疗工作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医学影像科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普通医学院校毕业，大专及以上学历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医学影像专业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具备医师执业证书（执业范围：医学影像诊断）及CT上岗证，有工作经验者优先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超声科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普通医学院校毕业，大专及以上学历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临床医学或医学影像学专业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具备执业医师资格，两年及以上超声工作经验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儿科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高等医学院大专或以上学历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临床医学或儿科专业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50周岁以下，副主任及以上医师资格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高等医学院大专或以上学历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50周岁以下，副主任及以上医师资格，3年及以上新生儿科工作经验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全日制高等医学院校本科及以上学历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40周岁以下，主治医师资格，2年及以上新生儿科工作经验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全日制高等医学院校本科及以上学历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35周岁以下，具备执业医师资格，具备新生儿科工作经验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全日制高等医学院校本科及以上学历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35周岁以下，具备执业医师资格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急诊科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全日制高等医学院校本科及以上学历，学士及以上学位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临床医学、中医学或中西医结合临床专业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40周岁以下，具备主治医师资格，具有2年及以上相关工作经验，男性优先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全日制高等医学院校本科及以上学历，学士及以上学位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临床医学、中医学或中西医结合临床专业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35周岁以下，具备执业医师资格，具有3年及以上相关工作经验，男性优先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全日制高等医学院校毕业，研究生及以上学历，硕士及以上学位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内科学、中医内科学或中西医结合临床专业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35周岁以下，具备执业医师资格，具有3年及以上相关工作经验及科研经验，男性优先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妇产科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全日制普通高等医学院校毕业，本科及以上学历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45周岁以下，具备副主任医师及以上资格，从事妇、产科专业，能独立完成妇科、产科手术（三级手术以上）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全日制普通高等医学院校毕业，本科及以上学历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临床医学专业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35周岁以下，具备执业医师资格及规培证书者优先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肛肠科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全日制普通高等医学院校毕业，研究生及以上学历，硕士及以上学位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中医外科学专业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具有执业医师资格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护理部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全日制大专及以上学历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中医护理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35周岁以下，具备护士执业证书者优先，具有二级及以上医院病房工作经验1年以上（含）经验者优先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医院服务中心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大专及以上学历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身高165以上，形象好，口齿清晰，爱岗敬业，具有卫生教育背景。简历中须附近期生活照一张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病案室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全日制普通高等院校毕业，本科及以上学历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公共事业管理（卫生管理方向或医药卫生系或公共管理相关专业）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35周岁以下，有病案编码证或有病案职称者优先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总务处电工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高中及以上学历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30至55周岁，具有5年及以上水电工工作经验；责任心强、细心细致、认真负责。持有电工上岗证和电工中级以上技术登记证，持高压、电梯证等优先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333333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5FAFF"/>
        </w:rPr>
        <w:t>附件二：治未病中心</w:t>
      </w:r>
    </w:p>
    <w:tbl>
      <w:tblPr>
        <w:tblW w:w="838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319"/>
        <w:gridCol w:w="332"/>
        <w:gridCol w:w="1596"/>
        <w:gridCol w:w="1660"/>
        <w:gridCol w:w="361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学历学位要求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资历要求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专家诊室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大专及以上学历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中医学或中西医结合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年龄70周岁以下，副主任医师及以上职称，在消化科、心内科、呼吸科、神内科及妇科、康复、针灸、骨科、心理等专科方向有专长者优先，福州地区的可兼职（多点执业）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失眠门诊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本科及以上学历，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学士及以上学位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中医学或中西医结合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全日制普通高等医学院校毕业，年龄40周岁以下，取得执业医师证书，取得国家二级或三级心理咨询师证书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250" w:beforeAutospacing="0" w:after="125" w:afterAutospacing="0"/>
        <w:ind w:left="0" w:right="0" w:firstLine="0"/>
        <w:rPr>
          <w:rFonts w:ascii="Verdana" w:hAnsi="Verdana" w:cs="Verdana"/>
          <w:i w:val="0"/>
          <w:caps w:val="0"/>
          <w:color w:val="0465B2"/>
          <w:spacing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470"/>
    <w:rsid w:val="28A52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2017-12-14T08:53:00Z</dcterms:created>
  <dc:creator>ASUS</dc:creator>
  <cp:lastModifiedBy>ASUS</cp:lastModifiedBy>
  <dcterms:modified xsi:type="dcterms:W3CDTF">2017-12-14T08:54:14Z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